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DESTELL®. Ambasadorem Snookera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DESTELL rozpoczyna współpracę z Polskim Związkiem Snookera i Bilarda Angielskiego (PZSiBA), obejmując dwie kluczowe role: Oficjalnego Partnera oraz Ambasadora Polskiego Snookera. To krok, który naturalnie wpisuje się w filozofię marki – opartą na konsekwencji, wyważeniu i świadomym podejściu do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DESTELL i PZSiBA – partnerstwo oparte na wspólnych wartościach i długofalowej wizji rozwoju snookera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współpracy między marką DESTELL a Polskim Związkiem Snookera i Bilarda Angielskiego to nie tylko formalne partnerstwo, ale przede wszystkim spójne połączenie wartości. Snooker, jako sport wymagający precyzji, cierpliwości i strategicznego myślenia, doskonale odzwierciedla filozofię, którą DESTELL konsekwentnie realizuje w swoich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DESTELL obejmuje rolę Oficjalnego Partnera PZSiBA oraz Oficjalnego Ambasadora Polskiego Snookera, aktywnie angażując się w rozwój tej dyscypliny w kraju. Marka staje się również fundatorem nagród w zawodach krajowych dla zawodników ligi snookera.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tej współpracy jest także rola lokalnego, wyłącznego dystrybutora, jakim jest Zegarownia.pl, która odpowiada za obecność marki DESTELL w Polsce. Dzięki temu partnerstwu DESTELL nie tylko wzmacnia swoją pozycję rynkową, ale również aktywnie uczestniczy w promocji sportu, stając się jego ambasadorem na poziomie lokalnym.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współpracę narodził się podczas oglądania meczu snookerowego w streamingu. To jest przypadek, w którym zerkasz tylko na chwilę i dwie godziny później zdajesz sobie sprawę jak bardzo cię to wciągnęło. Spokój, równowaga, wyrafinowanie w dobrym tego słowa znaczeniu, to coś co pchnęło nas, by skojarzyć DESTELL z tak mało oczywistym sportem jak snooker. Wierzę, że działając już ponad 16 lat jako autoryzowany sklep z zegarkami, mamy kompetencje, by zarówno zarówno polski snooker, jak i marka DESTELL, skorzystali na tej współpracy.</w:t>
      </w:r>
      <w:r>
        <w:rPr>
          <w:rFonts w:ascii="calibri" w:hAnsi="calibri" w:eastAsia="calibri" w:cs="calibri"/>
          <w:sz w:val="24"/>
          <w:szCs w:val="24"/>
        </w:rPr>
        <w:t xml:space="preserve"> - relacjonuje Damian Wojdyna, marketing exe w 57 Concepts, właściciela sklepu Zegarownia.pl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Elegancja, precyzja i wytrwałość – naturalne połączenie świata snookera i zegarków DESTELL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Snooker to sport dżentelmenów – oparty na elegancji, opanowaniu i taktyce. Każdy ruch ma znaczenie, a sukces wynika z konsekwencji i umiejętności przewidywania. Ucieszyliśmy się na partnerstwo z marką DESTELL, którego zegarki bardzo dobrze wpisują się w elegancję naszego sportu </w:t>
      </w:r>
      <w:r>
        <w:rPr>
          <w:rFonts w:ascii="calibri" w:hAnsi="calibri" w:eastAsia="calibri" w:cs="calibri"/>
          <w:sz w:val="24"/>
          <w:szCs w:val="24"/>
        </w:rPr>
        <w:t xml:space="preserve">- komentuje Romuald Lenkajtis, Prezes Polskiego Związku Snookera i Bilarda Angielskiego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lewej: Damian Wojdyna (Marketing Exe 57 Concepts), Romuald Lenkaitis (Prezes PZSiBA), Artur Róż (Brand Manager DESTELL w Polsce); fot. Michał Chmurski (57 Concepts)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DESTELL stawia na ponadczasowe wzornictwo, które nie podlega chwilowym trendom, oraz na rozwiązania gwarantujące trwałość i komfort użytkowania. Szkło szafirowe, wykorzystywane we wszystkich modelach, zapewnia wysoką odporność na zarysowania i długotrwałą estetykę. Z kolei dopracowana konstrukcja oraz ergonomia sprawiają, że zegarki DESTELL sprawdzają się na każdą okazję. To też bardzo dobry pomysł na prezent - wysokiej klasy pudełko w standardzie sprawia, że jest to produkt gotowy do podarowania.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równowaga – między stylem a funkcjonalnością – czyni DESTELL marką, która naturalnie wpisuje się w świat snookera. Obie przestrzenie łączy wspólna idea: jakość budowana na detalach i świadomych decyzjach.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z ofertą zegarków DESTELL u autoryzowanego sprzedawcy: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https://destell.eu/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https://57c.link/destellsnooker2026start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https://www.facebook.com/destellwatches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https://www.instagram.com/destell_watches/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https://tiktok.com/@destell_watches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marketing@destell.eu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stell.eu/" TargetMode="External"/><Relationship Id="rId9" Type="http://schemas.openxmlformats.org/officeDocument/2006/relationships/hyperlink" Target="https://57c.link/destellsnooker2026start" TargetMode="External"/><Relationship Id="rId10" Type="http://schemas.openxmlformats.org/officeDocument/2006/relationships/hyperlink" Target="https://www.facebook.com/destellwatches" TargetMode="External"/><Relationship Id="rId11" Type="http://schemas.openxmlformats.org/officeDocument/2006/relationships/hyperlink" Target="https://www.instagram.com/destell_watches/" TargetMode="External"/><Relationship Id="rId12" Type="http://schemas.openxmlformats.org/officeDocument/2006/relationships/hyperlink" Target="https://tiktok.com/@destell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2026-05-17T14:57:55+02:00</dcterms:created>
  <dcterms:modified xsi:type="dcterms:W3CDTF">2026-05-17T14:57:55+02:00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