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tegorocznym finale WOŚP udało się zebrać imponującą kwotę 281 879 118,07 złotych! Jesteśmy szczęśliwi, że mogliśmy przyczynić się do tego ogromnego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wsparło WOŚP w walce z chorobami płuc po pandemii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informujemy, że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32. finału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roku, marka Bonore wykazała swoje wsparcie dla szczytnej inicjatywy „Płuca po pandemii. Gramy dla dzieci i dorosłych!”. Tegoroczna akcja miała na celu zebranie funduszy na zakup sprzętu medycznego do diagnozy i rehabilitacji osób z chorobami płuc, szczególnie tych dotkniętych skutkami pandemii COVID-19. Bonore, oferując na licytację wyjątkowy złoty naszyjnik z kolekcji LOVE, przyczyniło się do tego ważnego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aukcji, </w:t>
      </w:r>
      <w:r>
        <w:rPr>
          <w:rFonts w:ascii="calibri" w:hAnsi="calibri" w:eastAsia="calibri" w:cs="calibri"/>
          <w:sz w:val="24"/>
          <w:szCs w:val="24"/>
          <w:b/>
        </w:rPr>
        <w:t xml:space="preserve">złoty naszyjnik Bonore w kształcie serca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 wylicytowany za kwotę 760 zł</w:t>
      </w:r>
      <w:r>
        <w:rPr>
          <w:rFonts w:ascii="calibri" w:hAnsi="calibri" w:eastAsia="calibri" w:cs="calibri"/>
          <w:sz w:val="24"/>
          <w:szCs w:val="24"/>
        </w:rPr>
        <w:t xml:space="preserve">. Ta suma stanowi istotny wkład w działania Wielkiej Orkiestry Świątecznej Pomocy, a jednocześnie potwierdza zaangażowanie i solidarność zespołu Bonore oraz jej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naszyjnik Bonore – symbol wsparcia dla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naszyjnik z kolekcji LOVE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połączeniem wysokiej jakości złota i wyjątkowego designu w kształcie serca stał się dla nas symbolem wsparcia dla Wielkiej Orkiestry Świątecznej Pomocy. Każdy, kto wziął udział w licytacji, przyczynił się do sukcesu całej akcji, pomagając zbierać środki na niezwykle ważny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znalazła się również specjalna tabliczka okolicznościowa od WOŚP, która jest nie tylko dowodem uczestnictwa w akcji, ale także symbolem solidarności i wsparcia, jakiego udziela zwycięzca licytacji. Całość, sprzedana za 760 zł, stała się wyrazem wspólnotowego ducha oraz gotowości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 dziękuje wszystkim uczestnikom aukcji za ich hojność i wsparcie. Jest to dla nas ważny znak, że razem możemy dokonywać zmian i wspierać dobre inicjatywy. Z niecierpliwością oczekujemy na kolejne możliwości pomocy i udziału w akcjach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/naszyjnik-bonore-ns-gafi-zz-xx-x-585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2026-06-11T10:08:47+02:00</dcterms:created>
  <dcterms:modified xsi:type="dcterms:W3CDTF">2026-06-11T10:08:47+02:00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