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DESTELL Polish Snooker Limited Edition. Tylko 147 sztuk – przedsprzedaż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DESTELL, za pośrednictwem oficjalnego dystrybutora – Zegarownia.pl – ogłasza start przedsprzedaży modelu DESTELL Polish Snooker Limited Edition. Zegarek powstał w ramach oficjalnego partnerstwa z Polskim Związkiem Snookera i Bilarda Angielskiego i dostępny będzie wyłącznie na Zegarownia.pl w limitowanej serii 147 numerowanych egzemplarzy. Każdy z nich posiada indywidualny numer limitacji na deklu,, oraz certyfikat potwierdzający autentyczność autoryzowany przez PZSiBA. Przedsprzedaż umożliwia wybór konkretnego numeru egzemplarza oraz zamówienie dedykowanego graweru.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Zegarek DESTELL Polish Snooker Limited Edition. Tylko 147 sztuk – przedsprzedaż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DESTELL, za pośrednictwem oficjalnego dystrybutora – Zegarownia.pl – ogłasza start przedsprzedaży modelu DESTELL Polish Snooker Limited Edition. Zegarek powstał w ramach oficjalnego partnerstwa z Polskim Związkiem Snookera i Bilarda Angielskiego i dostępny będzie wyłącznie na Zegarownia.pl w limitowanej serii 147 numerowanych egzemplarzy. Każdy z nich posiada indywidualny numer limitacji na deklu,, oraz certyfikat potwierdzający autentyczność autoryzowany przez PZSiBA. Przedsprzedaż umożliwia wybór konkretnego numeru egzemplarza oraz zamówienie dedykowanego graweru.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DESTELL Polish Snooker Limited Edition – tylko 147 egzemplarzy dla fanów polskiego snookera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powstały we współpracy z Polskim Związkiem Snookera i Bilarda Angielskiego to model, w którym forma jest bezpośrednim odzwierciedleniem dyscypliny, której jest poświęcony. Zielona tarcza o szlifie słonecznym przywodzi na myśl sukno stołu, brązowy skórzany pasek odwzorowuje barwę jego drewnianej ramy.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Oznaczenia na tarczy nie pełnią wyłącznie funkcji estetycznej – każda liczba odnosi się do konkretnego elementu gry: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</w:t>
      </w:r>
      <w:r>
        <w:rPr>
          <w:rFonts w:ascii="calibri" w:hAnsi="calibri" w:eastAsia="calibri" w:cs="calibri"/>
          <w:sz w:val="24"/>
          <w:szCs w:val="24"/>
          <w:b/>
        </w:rPr>
        <w:t xml:space="preserve">15</w:t>
      </w:r>
      <w:r>
        <w:rPr>
          <w:rFonts w:ascii="calibri" w:hAnsi="calibri" w:eastAsia="calibri" w:cs="calibri"/>
          <w:sz w:val="24"/>
          <w:szCs w:val="24"/>
        </w:rPr>
        <w:t xml:space="preserve">, zlokalizowany na wysokości godziny 3, oznacza liczbę czerwonych bil,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cyfra </w:t>
      </w:r>
      <w:r>
        <w:rPr>
          <w:rFonts w:ascii="calibri" w:hAnsi="calibri" w:eastAsia="calibri" w:cs="calibri"/>
          <w:sz w:val="24"/>
          <w:szCs w:val="24"/>
          <w:b/>
        </w:rPr>
        <w:t xml:space="preserve">6</w:t>
      </w:r>
      <w:r>
        <w:rPr>
          <w:rFonts w:ascii="calibri" w:hAnsi="calibri" w:eastAsia="calibri" w:cs="calibri"/>
          <w:sz w:val="24"/>
          <w:szCs w:val="24"/>
        </w:rPr>
        <w:t xml:space="preserve"> to liczba bil kolorowych oraz szerokość stołu w stopach,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</w:t>
      </w:r>
      <w:r>
        <w:rPr>
          <w:rFonts w:ascii="calibri" w:hAnsi="calibri" w:eastAsia="calibri" w:cs="calibri"/>
          <w:sz w:val="24"/>
          <w:szCs w:val="24"/>
          <w:b/>
        </w:rPr>
        <w:t xml:space="preserve">12</w:t>
      </w:r>
      <w:r>
        <w:rPr>
          <w:rFonts w:ascii="calibri" w:hAnsi="calibri" w:eastAsia="calibri" w:cs="calibri"/>
          <w:sz w:val="24"/>
          <w:szCs w:val="24"/>
        </w:rPr>
        <w:t xml:space="preserve"> to długość stołu snookera w stopach,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napis </w:t>
      </w:r>
      <w:r>
        <w:rPr>
          <w:rFonts w:ascii="calibri" w:hAnsi="calibri" w:eastAsia="calibri" w:cs="calibri"/>
          <w:sz w:val="24"/>
          <w:szCs w:val="24"/>
          <w:b/>
        </w:rPr>
        <w:t xml:space="preserve">Polish Snooker 1993</w:t>
      </w:r>
      <w:r>
        <w:rPr>
          <w:rFonts w:ascii="calibri" w:hAnsi="calibri" w:eastAsia="calibri" w:cs="calibri"/>
          <w:sz w:val="24"/>
          <w:szCs w:val="24"/>
        </w:rPr>
        <w:t xml:space="preserve"> upamiętnia rok powstania PZSiBA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napis </w:t>
      </w:r>
      <w:r>
        <w:rPr>
          <w:rFonts w:ascii="calibri" w:hAnsi="calibri" w:eastAsia="calibri" w:cs="calibri"/>
          <w:sz w:val="24"/>
          <w:szCs w:val="24"/>
          <w:b/>
        </w:rPr>
        <w:t xml:space="preserve">147 max break</w:t>
      </w:r>
      <w:r>
        <w:rPr>
          <w:rFonts w:ascii="calibri" w:hAnsi="calibri" w:eastAsia="calibri" w:cs="calibri"/>
          <w:sz w:val="24"/>
          <w:szCs w:val="24"/>
        </w:rPr>
        <w:t xml:space="preserve"> – maksymalny break możliwy do uzyskania w jednym frejmie – wyznacza zarazem wielkość całej limitacji.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mają także kolory tarczy i skórzanego paska w limitowanym zegarku. Kolor tarczy wprost nawiązuje do najpopularniejszego koloru płótna używanego w profesjonalnych stołach bilardowych - głęboka zieleń, doskonale prezentuje się klimatycznym świetle podczas zawodów. Brąz skórzanego paska nawiązuje natomiast do odcieni drewna ram stołów bilardowych.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technicznej model napędza japoński mechanizm kwarcowy Seiko VD54 z funkcją chronografu i wskazaniem czasu w formacie 12/24h. Tarczę chroni szkło szafirowe – wyróżnik stosowany przez markę DESTELL we wszystkich swoich modelach, gwarantujący trwałość i pełną przejrzystość przez lata codziennego użytkowania.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egzemplarz dostarczany jest w ekskluzywnym pudełku Premium Box wraz z certyfikatem limitacji sygnowanym PZSiBA oraz kartą gwarancyjną. Nabywca ma możliwość wyboru indywidualnego numeru egzemplarza spośród dostępnych w przedsprzedaży, a zegarek można dodatkowo spersonalizować, zamawiając dedykowany grawer z imieniem, nazwiskiem, pseudonimem lub dowolnym tekstem oraz dedykację.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zegarownia.pl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ruszyła oficjalna przedsprzedaż tego modelu, którego przewidywany czas realizacji producent określił na przełom lipca i sierpnia. </w:t>
      </w:r>
    </w:p>
    <w:p>
      <w:r>
        <w:rPr>
          <w:rFonts w:ascii="calibri" w:hAnsi="calibri" w:eastAsia="calibri" w:cs="calibri"/>
          <w:sz w:val="24"/>
          <w:szCs w:val="24"/>
        </w:rPr>
        <w:t xml:space="preserve">Link przekierowujący do przedsprzedaży: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https://destell.eu/polish-snooker-watch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https://zegarownia.pl/polish-snooker-watch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DESTELL Oficjalnym Partnerem i Ambasadorem Polskiego Snookera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DESTELL objęła rolę Oficjalnego Partnera i Ambasadora Polskiego Związku Snookera i Bilarda Angielskiego. Współpraca zakłada aktywny udział w rozwoju dyscypliny w Polsce, w tym fundowanie nagród dla zawodników rywalizujących w krajowych rozgrywkach oraz obecność marki przy wydarzeniach organizowanych przez PZSiBA. Partnerstwo opiera się na wspólnych wartościach obu stron – precyzji, konsekwencji i dbałości o każdy detal, które są nieodłącznym elementem zarówno gry w snookera, jak i filozofii marki DESTELL. Snooker to sport, w którym jeden nieprzemyślany ruch może przekreślić efekt długich minut skupienia – i właśnie ta wspólna wrażliwość stała się fundamentem współpracy, która zaowocowała czymś konkretnym: limitowanym zegarkiem stworzonym z myślą o polskim środowisku snookerowym.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Zegarownia.pl – Oficjalny Partner Przedsprzedaży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Zegarownia.pl to autoryzowany sklep z zegarkami działający na polskim rynku od ponad 15 lat, będący oficjalnym i wyłącznym dystrybutorem marki DESTELL w Polsce. Wieloletnie doświadczenie w branży oraz ugruntowana pozycja sprawiają, że Zegarownia.pl jest naturalnym miejscem dla tej limitowanej premiery. To właśnie tutaj – i nigdzie indziej w Polsce – można nabyć zegarek DESTELL Polish Snooker Limited Edition, wybrać indywidualny numer egzemplarza oraz zamówić dedykowany grawer.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dodatkowe i materiały graficzne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z ofertą limitowanego zegarka DESTELL u Oficjalnego Partnera Przedsprzedaży: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https://destell.eu/polish-snooker-watch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graficzne: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https://57c.link/destell-polish-snooker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Profile do obserowania: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https://www.facebook.com/destellwatches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https://www.instagram.com/destell_watches/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Tik Tok: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https://tiktok.com/@destell_watches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egarownia.pl" TargetMode="External"/><Relationship Id="rId8" Type="http://schemas.openxmlformats.org/officeDocument/2006/relationships/hyperlink" Target="https://destell.eu/polish-snooker-watch" TargetMode="External"/><Relationship Id="rId9" Type="http://schemas.openxmlformats.org/officeDocument/2006/relationships/hyperlink" Target="https://zegarownia.pl/polish-snooker-watch" TargetMode="External"/><Relationship Id="rId10" Type="http://schemas.openxmlformats.org/officeDocument/2006/relationships/hyperlink" Target="https://57c.link/destell-polish-snooker" TargetMode="External"/><Relationship Id="rId11" Type="http://schemas.openxmlformats.org/officeDocument/2006/relationships/hyperlink" Target="https://www.facebook.com/destellwatches" TargetMode="External"/><Relationship Id="rId12" Type="http://schemas.openxmlformats.org/officeDocument/2006/relationships/hyperlink" Target="https://www.instagram.com/destell_watches/" TargetMode="External"/><Relationship Id="rId13" Type="http://schemas.openxmlformats.org/officeDocument/2006/relationships/hyperlink" Target="https://tiktok.com/@destell_watch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2026-05-13T22:29:23+02:00</dcterms:created>
  <dcterms:modified xsi:type="dcterms:W3CDTF">2026-05-13T22:29:23+02:00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